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About</w:t>
      </w:r>
    </w:p>
    <w:bookmarkStart w:id="21" w:name="X01c4db2df5343b3eb5fa61a3339fbd8d0b81d89"/>
    <w:p>
      <w:pPr>
        <w:pStyle w:val="Heading1"/>
      </w:pPr>
      <w:r>
        <w:t xml:space="preserve">Electricity and energy analysis with a focus on decarbonisation</w:t>
      </w:r>
    </w:p>
    <w:p>
      <w:pPr>
        <w:pStyle w:val="FirstParagraph"/>
      </w:pPr>
      <w:r>
        <w:t xml:space="preserve">Mostly written and presented by David Leitch with assistance as required.</w:t>
      </w:r>
    </w:p>
    <w:p>
      <w:pPr>
        <w:pStyle w:val="BodyText"/>
      </w:pPr>
      <w:r>
        <w:t xml:space="preserve">Since 2016 David is the owner of ITK a consultancy providing project and market evaluation.</w:t>
      </w:r>
    </w:p>
    <w:p>
      <w:pPr>
        <w:pStyle w:val="BodyText"/>
      </w:pPr>
      <w:r>
        <w:t xml:space="preserve">Previously David had 33 experience in research at leading Australian Investment Firms leading teams that rated No 1 in the main market survey in Utilities, Infrastructure and Building materials at one time or another.</w:t>
      </w:r>
    </w:p>
    <w:p>
      <w:pPr>
        <w:pStyle w:val="BodyText"/>
      </w:pPr>
      <w:r>
        <w:t xml:space="preserve">David is also the cohost of</w:t>
      </w:r>
      <w:r>
        <w:t xml:space="preserve"> </w:t>
      </w:r>
      <w:r>
        <w:t xml:space="preserve">“Energy Insiders”</w:t>
      </w:r>
      <w:r>
        <w:t xml:space="preserve">. The podcast features interviews from a wide range of leading stakeholders in the Australian Energy industry as well as international experts.</w:t>
      </w:r>
    </w:p>
    <w:bookmarkStart w:id="20" w:name="consulting"/>
    <w:p>
      <w:pPr>
        <w:pStyle w:val="Heading2"/>
      </w:pPr>
      <w:r>
        <w:t xml:space="preserve">Consulting</w:t>
      </w:r>
    </w:p>
    <w:p>
      <w:pPr>
        <w:pStyle w:val="FirstParagraph"/>
      </w:pPr>
      <w:r>
        <w:t xml:space="preserve">ITK provides consulting services consisting of industry and project analysis.</w:t>
      </w:r>
    </w:p>
    <w:p>
      <w:pPr>
        <w:pStyle w:val="BodyText"/>
      </w:pPr>
      <w:r>
        <w:t xml:space="preserve">We maintain supply and demand tables, merit order calculations and merit order pricing estimates</w:t>
      </w:r>
    </w:p>
    <w:p>
      <w:pPr>
        <w:pStyle w:val="BodyText"/>
      </w:pPr>
      <w:r>
        <w:t xml:space="preserve">We do NPV project analysis, business analysis and general outlook consulting.</w:t>
      </w:r>
    </w:p>
    <w:p>
      <w:pPr>
        <w:pStyle w:val="BodyText"/>
      </w:pPr>
      <w:r>
        <w:t xml:space="preserve">ITK has undertaken assignments for a range of major corporates, not for profits and other organisations.</w:t>
      </w:r>
    </w:p>
    <w:p>
      <w:pPr>
        <w:pStyle w:val="BodyText"/>
      </w:pPr>
      <w:r>
        <w:t xml:space="preserve">Contact us at</w:t>
      </w:r>
      <w:r>
        <w:t xml:space="preserve"> </w:t>
      </w:r>
      <w:r>
        <w:t xml:space="preserve">admin@itkservices.com.au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</dc:title>
  <dc:creator/>
  <cp:keywords/>
  <dcterms:created xsi:type="dcterms:W3CDTF">2026-02-01T05:39:27Z</dcterms:created>
  <dcterms:modified xsi:type="dcterms:W3CDTF">2026-02-01T05:39:27Z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mage">
    <vt:lpwstr>profile.jpg</vt:lpwstr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bl-cap-location">
    <vt:lpwstr>bottom</vt:lpwstr>
  </property>
  <property fmtid="{D5CDD505-2E9C-101B-9397-08002B2CF9AE}" pid="9" name="toc-title">
    <vt:lpwstr>Table of contents</vt:lpwstr>
  </property>
</Properties>
</file>