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2026-02-20T01:06:32Z</dcterms:created>
  <dcterms:modified xsi:type="dcterms:W3CDTF">2026-02-20T01:06:32Z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sl">
    <vt:lpwstr>../apa.csl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bl-cap-location">
    <vt:lpwstr>bottom</vt:lpwstr>
  </property>
  <property fmtid="{D5CDD505-2E9C-101B-9397-08002B2CF9AE}" pid="10" name="title-block-banner">
    <vt:lpwstr>True</vt:lpwstr>
  </property>
  <property fmtid="{D5CDD505-2E9C-101B-9397-08002B2CF9AE}" pid="11" name="toc-title">
    <vt:lpwstr>Table of contents</vt:lpwstr>
  </property>
</Properties>
</file>