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52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3.png" ContentType="image/png"/>
  <Override PartName="/word/media/rId46.png" ContentType="image/png"/>
  <Override PartName="/word/media/rId4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QLD new renewables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2023-07-24</w:t>
      </w:r>
    </w:p>
    <w:bookmarkStart w:id="20" w:name="in-brief"/>
    <w:p>
      <w:pPr>
        <w:pStyle w:val="Heading1"/>
      </w:pPr>
      <w:r>
        <w:t xml:space="preserve">In brief</w:t>
      </w:r>
    </w:p>
    <w:p>
      <w:pPr>
        <w:pStyle w:val="FirstParagraph"/>
      </w:pPr>
      <w:r>
        <w:t xml:space="preserve">QLD is where the new renewable action is right now. It is doing far more</w:t>
      </w:r>
      <w:r>
        <w:t xml:space="preserve"> </w:t>
      </w:r>
      <w:r>
        <w:t xml:space="preserve">than the rest of the NEM put together, or so it seems.</w:t>
      </w:r>
    </w:p>
    <w:p>
      <w:pPr>
        <w:pStyle w:val="BodyText"/>
      </w:pPr>
      <w:r>
        <w:t xml:space="preserve">The new wind and solar in QLD together with the questionable return of</w:t>
      </w:r>
      <w:r>
        <w:t xml:space="preserve"> </w:t>
      </w:r>
      <w:r>
        <w:t xml:space="preserve">Callide C will surely bring electricity prices in QLD down, but maybe</w:t>
      </w:r>
      <w:r>
        <w:t xml:space="preserve"> </w:t>
      </w:r>
      <w:r>
        <w:t xml:space="preserve">not before the next election. The next Govt will get the benefit.</w:t>
      </w:r>
    </w:p>
    <w:p>
      <w:pPr>
        <w:pStyle w:val="BodyText"/>
      </w:pPr>
      <w:r>
        <w:t xml:space="preserve">The benefits of building the new wind and solar will be lost if</w:t>
      </w:r>
      <w:r>
        <w:t xml:space="preserve"> </w:t>
      </w:r>
      <w:r>
        <w:t xml:space="preserve">Queensland persists with its overly expensive and unnecessary long</w:t>
      </w:r>
      <w:r>
        <w:t xml:space="preserve"> </w:t>
      </w:r>
      <w:r>
        <w:t xml:space="preserve">duration pumped hydro.</w:t>
      </w:r>
    </w:p>
    <w:p>
      <w:pPr>
        <w:pStyle w:val="BodyText"/>
      </w:pPr>
      <w:r>
        <w:t xml:space="preserve">The epiphany for me in the past year is that its much better to manage</w:t>
      </w:r>
      <w:r>
        <w:t xml:space="preserve"> </w:t>
      </w:r>
      <w:r>
        <w:t xml:space="preserve">storage with power rather than duration. You can configure 2 widgets of</w:t>
      </w:r>
      <w:r>
        <w:t xml:space="preserve"> </w:t>
      </w:r>
      <w:r>
        <w:t xml:space="preserve">100 MW/4 hour as a widget of 50 MW/16 hours if you choose, but you can’t</w:t>
      </w:r>
      <w:r>
        <w:t xml:space="preserve"> </w:t>
      </w:r>
      <w:r>
        <w:t xml:space="preserve">configure a 50 MW/16 hour widget as 200 MW/4 hours. The thing about long</w:t>
      </w:r>
      <w:r>
        <w:t xml:space="preserve"> </w:t>
      </w:r>
      <w:r>
        <w:t xml:space="preserve">duration storage is it takes a long time to recharge. Therefore the</w:t>
      </w:r>
      <w:r>
        <w:t xml:space="preserve"> </w:t>
      </w:r>
      <w:r>
        <w:t xml:space="preserve">brief intervals of say wind or sun during a wind and solar drought can’t</w:t>
      </w:r>
      <w:r>
        <w:t xml:space="preserve"> </w:t>
      </w:r>
      <w:r>
        <w:t xml:space="preserve">be used as effectively in low power sites as in more flexible high power</w:t>
      </w:r>
      <w:r>
        <w:t xml:space="preserve"> </w:t>
      </w:r>
      <w:r>
        <w:t xml:space="preserve">sites. Its better to have lots of power maybe with less duration spread</w:t>
      </w:r>
      <w:r>
        <w:t xml:space="preserve"> </w:t>
      </w:r>
      <w:r>
        <w:t xml:space="preserve">all over the grid than big centralised long duration systems. Or at</w:t>
      </w:r>
      <w:r>
        <w:t xml:space="preserve"> </w:t>
      </w:r>
      <w:r>
        <w:t xml:space="preserve">least that’s how it looks to me and its what AEMO modelled as the low</w:t>
      </w:r>
      <w:r>
        <w:t xml:space="preserve"> </w:t>
      </w:r>
      <w:r>
        <w:t xml:space="preserve">cost outcome. The backstop can be gas, but good teams don’t need a</w:t>
      </w:r>
      <w:r>
        <w:t xml:space="preserve"> </w:t>
      </w:r>
      <w:r>
        <w:t xml:space="preserve">backstop and not much gas will be needed if its done properly.</w:t>
      </w:r>
    </w:p>
    <w:p>
      <w:pPr>
        <w:pStyle w:val="BodyText"/>
      </w:pPr>
      <w:r>
        <w:t xml:space="preserve">In any event the total amount of storage needed and the duration can be</w:t>
      </w:r>
      <w:r>
        <w:t xml:space="preserve"> </w:t>
      </w:r>
      <w:r>
        <w:t xml:space="preserve">greatly reduced by building more wind rather than more solar. QLD and</w:t>
      </w:r>
      <w:r>
        <w:t xml:space="preserve"> </w:t>
      </w:r>
      <w:r>
        <w:t xml:space="preserve">NSW should be partners in their efforts to decarbonise. Rather than</w:t>
      </w:r>
      <w:r>
        <w:t xml:space="preserve"> </w:t>
      </w:r>
      <w:r>
        <w:t xml:space="preserve">thinking about the NSW/Victorian relationship strengthening the links</w:t>
      </w:r>
      <w:r>
        <w:t xml:space="preserve"> </w:t>
      </w:r>
      <w:r>
        <w:t xml:space="preserve">between NSW and QLD</w:t>
      </w:r>
      <w:r>
        <w:t xml:space="preserve"> </w:t>
      </w:r>
      <w:r>
        <w:t xml:space="preserve">“should”</w:t>
      </w:r>
      <w:r>
        <w:t xml:space="preserve"> </w:t>
      </w:r>
      <w:r>
        <w:t xml:space="preserve">would greatly advantage the citizens of</w:t>
      </w:r>
      <w:r>
        <w:t xml:space="preserve"> </w:t>
      </w:r>
      <w:r>
        <w:t xml:space="preserve">both States.</w:t>
      </w:r>
    </w:p>
    <w:bookmarkEnd w:id="20"/>
    <w:bookmarkStart w:id="24" w:name="qld-is-cracking-on-with-the-job"/>
    <w:p>
      <w:pPr>
        <w:pStyle w:val="Heading1"/>
      </w:pPr>
      <w:r>
        <w:t xml:space="preserve">QLD is cracking on with the job</w:t>
      </w:r>
    </w:p>
    <w:p>
      <w:pPr>
        <w:pStyle w:val="FirstParagraph"/>
      </w:pPr>
      <w:r>
        <w:t xml:space="preserve">QLD Govt owned entities have committed PPA support to over 3.5 GW of QLD</w:t>
      </w:r>
      <w:r>
        <w:t xml:space="preserve"> </w:t>
      </w:r>
      <w:r>
        <w:t xml:space="preserve">wind in the past 12 – 18 months.</w:t>
      </w:r>
    </w:p>
    <w:p>
      <w:pPr>
        <w:pStyle w:val="BodyText"/>
      </w:pPr>
      <w:r>
        <w:drawing>
          <wp:inline>
            <wp:extent cx="5067300" cy="39878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media/media/image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 Source: Company</w:t>
      </w:r>
    </w:p>
    <w:p>
      <w:pPr>
        <w:pStyle w:val="BodyText"/>
      </w:pPr>
      <w:r>
        <w:t xml:space="preserve">Notwithstanding the problems at Clarke Creek where the new owners are</w:t>
      </w:r>
      <w:r>
        <w:t xml:space="preserve"> </w:t>
      </w:r>
      <w:r>
        <w:t xml:space="preserve">still a bit wet behind the ears construction is cracking on. In</w:t>
      </w:r>
      <w:r>
        <w:t xml:space="preserve"> </w:t>
      </w:r>
      <w:r>
        <w:t xml:space="preserve">particular Acciona is demonstrating how to develop large scale wind at</w:t>
      </w:r>
      <w:r>
        <w:t xml:space="preserve"> </w:t>
      </w:r>
      <w:r>
        <w:t xml:space="preserve">the Macintyre site. Dulacca wind farm was built without too many</w:t>
      </w:r>
      <w:r>
        <w:t xml:space="preserve"> </w:t>
      </w:r>
      <w:r>
        <w:t xml:space="preserve">issues..</w:t>
      </w:r>
    </w:p>
    <w:p>
      <w:pPr>
        <w:pStyle w:val="BodyText"/>
      </w:pPr>
      <w:r>
        <w:t xml:space="preserve">In general over my career Queensland has always been the place to go if</w:t>
      </w:r>
      <w:r>
        <w:t xml:space="preserve"> </w:t>
      </w:r>
      <w:r>
        <w:t xml:space="preserve">you want to get something done. If you want to spend most of your life</w:t>
      </w:r>
      <w:r>
        <w:t xml:space="preserve"> </w:t>
      </w:r>
      <w:r>
        <w:t xml:space="preserve">managing social license, planning and dealing with labour issues then by</w:t>
      </w:r>
      <w:r>
        <w:t xml:space="preserve"> </w:t>
      </w:r>
      <w:r>
        <w:t xml:space="preserve">all means do development in Victoria. You might end up famous and will</w:t>
      </w:r>
      <w:r>
        <w:t xml:space="preserve"> </w:t>
      </w:r>
      <w:r>
        <w:t xml:space="preserve">certainly get lots of media attention. These days NSW is nearly as tough</w:t>
      </w:r>
      <w:r>
        <w:t xml:space="preserve"> </w:t>
      </w:r>
      <w:r>
        <w:t xml:space="preserve">as Victoria.</w:t>
      </w:r>
    </w:p>
    <w:bookmarkEnd w:id="24"/>
    <w:bookmarkStart w:id="25" w:name="qld-is-the-future-of-the-nem"/>
    <w:p>
      <w:pPr>
        <w:pStyle w:val="Heading1"/>
      </w:pPr>
      <w:r>
        <w:t xml:space="preserve">QLD is the future of the NEM</w:t>
      </w:r>
    </w:p>
    <w:p>
      <w:pPr>
        <w:pStyle w:val="FirstParagraph"/>
      </w:pPr>
      <w:r>
        <w:t xml:space="preserve">Its obvious that QLD has fantastic solar resources, but no matter how</w:t>
      </w:r>
      <w:r>
        <w:t xml:space="preserve"> </w:t>
      </w:r>
      <w:r>
        <w:t xml:space="preserve">often I say it, it bears repeating that QLD has excellent wind</w:t>
      </w:r>
      <w:r>
        <w:t xml:space="preserve"> </w:t>
      </w:r>
      <w:r>
        <w:t xml:space="preserve">resources. By that I don’t just mean that QLD wind has good capacity</w:t>
      </w:r>
      <w:r>
        <w:t xml:space="preserve"> </w:t>
      </w:r>
      <w:r>
        <w:t xml:space="preserve">factors, it does, or often has transmission access, it does in the CSG</w:t>
      </w:r>
      <w:r>
        <w:t xml:space="preserve"> </w:t>
      </w:r>
      <w:r>
        <w:t xml:space="preserve">areas where the transmission network was rebuilt without any drama</w:t>
      </w:r>
      <w:r>
        <w:t xml:space="preserve"> </w:t>
      </w:r>
      <w:r>
        <w:t xml:space="preserve">whatsoever, about 10 years ago.</w:t>
      </w:r>
    </w:p>
    <w:p>
      <w:pPr>
        <w:pStyle w:val="BodyText"/>
      </w:pPr>
      <w:r>
        <w:t xml:space="preserve">No the real value of QLD wind is its ability to be paired with NSW wind</w:t>
      </w:r>
      <w:r>
        <w:t xml:space="preserve"> </w:t>
      </w:r>
      <w:r>
        <w:t xml:space="preserve">to reduce the need for firming. Unfortunately this is one of the areas</w:t>
      </w:r>
      <w:r>
        <w:t xml:space="preserve"> </w:t>
      </w:r>
      <w:r>
        <w:t xml:space="preserve">where I’m not sure the QLD Govt, always parochial, actually gets it. Not</w:t>
      </w:r>
      <w:r>
        <w:t xml:space="preserve"> </w:t>
      </w:r>
      <w:r>
        <w:t xml:space="preserve">invented here, or in this case, not built here, can be damaging just as</w:t>
      </w:r>
      <w:r>
        <w:t xml:space="preserve"> </w:t>
      </w:r>
      <w:r>
        <w:t xml:space="preserve">no development can be damaging.</w:t>
      </w:r>
    </w:p>
    <w:p>
      <w:pPr>
        <w:pStyle w:val="BodyText"/>
      </w:pPr>
      <w:r>
        <w:t xml:space="preserve">And the great advantage of coupling QLD and NSW wind (and the solar</w:t>
      </w:r>
      <w:r>
        <w:t xml:space="preserve"> </w:t>
      </w:r>
      <w:r>
        <w:t xml:space="preserve">resource of both) is it reduces the need for firming. Why should</w:t>
      </w:r>
      <w:r>
        <w:t xml:space="preserve"> </w:t>
      </w:r>
      <w:r>
        <w:t xml:space="preserve">Queenslanders care about that?</w:t>
      </w:r>
    </w:p>
    <w:bookmarkEnd w:id="25"/>
    <w:bookmarkStart w:id="26" w:name="X081f3c73e5e2ea05b05a632c1232bbe78984f1c"/>
    <w:p>
      <w:pPr>
        <w:pStyle w:val="Heading1"/>
      </w:pPr>
      <w:r>
        <w:t xml:space="preserve">Queensland can’t afford giant pumped hydro projects</w:t>
      </w:r>
    </w:p>
    <w:p>
      <w:pPr>
        <w:pStyle w:val="FirstParagraph"/>
      </w:pPr>
      <w:r>
        <w:t xml:space="preserve">For the renewable energy transition to be successful it has to achieve</w:t>
      </w:r>
      <w:r>
        <w:t xml:space="preserve"> </w:t>
      </w:r>
      <w:r>
        <w:t xml:space="preserve">two goals as well as decarbonisation. They are to keep the lights on and</w:t>
      </w:r>
      <w:r>
        <w:t xml:space="preserve"> </w:t>
      </w:r>
      <w:r>
        <w:t xml:space="preserve">to keep the price reasonable. And of course it would be helpful to turn</w:t>
      </w:r>
      <w:r>
        <w:t xml:space="preserve"> </w:t>
      </w:r>
      <w:r>
        <w:t xml:space="preserve">it into a winning political strategy</w:t>
      </w:r>
    </w:p>
    <w:p>
      <w:pPr>
        <w:pStyle w:val="BodyText"/>
      </w:pPr>
      <w:r>
        <w:t xml:space="preserve">From what I can see of the Qld opposition at the moment energy is not</w:t>
      </w:r>
      <w:r>
        <w:t xml:space="preserve"> </w:t>
      </w:r>
      <w:r>
        <w:t xml:space="preserve">the focus but the question is can</w:t>
      </w:r>
      <w:r>
        <w:t xml:space="preserve"> </w:t>
      </w:r>
      <w:r>
        <w:t xml:space="preserve">“Jobs and Energy”</w:t>
      </w:r>
      <w:r>
        <w:t xml:space="preserve"> </w:t>
      </w:r>
      <w:r>
        <w:t xml:space="preserve">be a positive.</w:t>
      </w:r>
      <w:r>
        <w:t xml:space="preserve"> </w:t>
      </w:r>
      <w:r>
        <w:t xml:space="preserve">Unfortunately to stand any chance of being a winner no changes of course</w:t>
      </w:r>
      <w:r>
        <w:t xml:space="preserve"> </w:t>
      </w:r>
      <w:r>
        <w:t xml:space="preserve">can be permitted. So in essence even in the unlikely case that every</w:t>
      </w:r>
      <w:r>
        <w:t xml:space="preserve"> </w:t>
      </w:r>
      <w:r>
        <w:t xml:space="preserve">word I write in this note is completely accurate it doesn’t matter. The</w:t>
      </w:r>
      <w:r>
        <w:t xml:space="preserve"> </w:t>
      </w:r>
      <w:r>
        <w:t xml:space="preserve">die is cast.</w:t>
      </w:r>
    </w:p>
    <w:p>
      <w:pPr>
        <w:pStyle w:val="BodyText"/>
      </w:pPr>
      <w:r>
        <w:t xml:space="preserve">In the early romantic, frontier years of the transition we all focussed</w:t>
      </w:r>
      <w:r>
        <w:t xml:space="preserve"> </w:t>
      </w:r>
      <w:r>
        <w:t xml:space="preserve">on the LCOE (price that would accept) of wind and solar. That price was</w:t>
      </w:r>
      <w:r>
        <w:t xml:space="preserve"> </w:t>
      </w:r>
      <w:r>
        <w:t xml:space="preserve">(1) coming down every year and (2) clearly lower than the cost of new</w:t>
      </w:r>
      <w:r>
        <w:t xml:space="preserve"> </w:t>
      </w:r>
      <w:r>
        <w:t xml:space="preserve">thermal supply.</w:t>
      </w:r>
    </w:p>
    <w:p>
      <w:pPr>
        <w:pStyle w:val="BodyText"/>
      </w:pPr>
      <w:r>
        <w:t xml:space="preserve">Now however as we move from 30% wind and solar across the NEM to 60% and</w:t>
      </w:r>
      <w:r>
        <w:t xml:space="preserve"> </w:t>
      </w:r>
      <w:r>
        <w:t xml:space="preserve">then 90% its become even more obvious that we also have to focus in the</w:t>
      </w:r>
      <w:r>
        <w:t xml:space="preserve"> </w:t>
      </w:r>
      <w:r>
        <w:t xml:space="preserve">cost of transmission and the cost of firming.</w:t>
      </w:r>
    </w:p>
    <w:p>
      <w:pPr>
        <w:pStyle w:val="BodyText"/>
      </w:pPr>
      <w:r>
        <w:t xml:space="preserve">I don’t want to speak about transmission here other than to say, really</w:t>
      </w:r>
      <w:r>
        <w:t xml:space="preserve"> </w:t>
      </w:r>
      <w:r>
        <w:t xml:space="preserve">its been demonised. In what world do you find Barnaby Joyce and Bob</w:t>
      </w:r>
      <w:r>
        <w:t xml:space="preserve"> </w:t>
      </w:r>
      <w:r>
        <w:t xml:space="preserve">Brown of one mind,? It’s the world where above ground transmission is</w:t>
      </w:r>
      <w:r>
        <w:t xml:space="preserve"> </w:t>
      </w:r>
      <w:r>
        <w:t xml:space="preserve">demonised as an environmental disaster. Bob Brown may do it out of</w:t>
      </w:r>
      <w:r>
        <w:t xml:space="preserve"> </w:t>
      </w:r>
      <w:r>
        <w:t xml:space="preserve">genuine belief and lifelong commitment and Barnaby Joyce does it out of</w:t>
      </w:r>
      <w:r>
        <w:t xml:space="preserve"> </w:t>
      </w:r>
      <w:r>
        <w:t xml:space="preserve">near term, cynical I’ll do anything for a vote but the result is the</w:t>
      </w:r>
      <w:r>
        <w:t xml:space="preserve"> </w:t>
      </w:r>
      <w:r>
        <w:t xml:space="preserve">same. A transmission line does not mean the end of the Australian way of</w:t>
      </w:r>
      <w:r>
        <w:t xml:space="preserve"> </w:t>
      </w:r>
      <w:r>
        <w:t xml:space="preserve">life. Anyhow rant over.</w:t>
      </w:r>
    </w:p>
    <w:p>
      <w:pPr>
        <w:pStyle w:val="BodyText"/>
      </w:pPr>
      <w:r>
        <w:t xml:space="preserve">No what needs to be discussed is the cost of long duration pumped hydro.</w:t>
      </w:r>
    </w:p>
    <w:bookmarkEnd w:id="26"/>
    <w:bookmarkStart w:id="42" w:name="X6691c318885e6f27d766104a203c1b0e8f9984f"/>
    <w:p>
      <w:pPr>
        <w:pStyle w:val="Heading1"/>
      </w:pPr>
      <w:r>
        <w:t xml:space="preserve">Jobs and Energy plan – resulting electricity price</w:t>
      </w:r>
    </w:p>
    <w:p>
      <w:pPr>
        <w:pStyle w:val="FirstParagraph"/>
      </w:pPr>
      <w:r>
        <w:t xml:space="preserve">One way to think about electricity prices is to do an NPV calculation on</w:t>
      </w:r>
      <w:r>
        <w:t xml:space="preserve"> </w:t>
      </w:r>
      <w:r>
        <w:t xml:space="preserve">the system. That is add up the capital cost of the assets, estimate the</w:t>
      </w:r>
      <w:r>
        <w:t xml:space="preserve"> </w:t>
      </w:r>
      <w:r>
        <w:t xml:space="preserve">operating cost, forecast the volume and then find a price that makes the</w:t>
      </w:r>
      <w:r>
        <w:t xml:space="preserve"> </w:t>
      </w:r>
      <w:r>
        <w:t xml:space="preserve">whole thing acceptable to a capital provider.</w:t>
      </w:r>
      <w:r>
        <w:br/>
      </w:r>
      <w:r>
        <w:t xml:space="preserve">In the case of the QLD Energy and Jobs plan, and wrongly putting to one</w:t>
      </w:r>
      <w:r>
        <w:t xml:space="preserve"> </w:t>
      </w:r>
      <w:r>
        <w:t xml:space="preserve">side, the contribution of behind the meter, what we have is, 25 GW of</w:t>
      </w:r>
      <w:r>
        <w:t xml:space="preserve"> </w:t>
      </w:r>
      <w:r>
        <w:t xml:space="preserve">wind and solar, 7 GW/24 hour pumped hydro and some transmission to</w:t>
      </w:r>
      <w:r>
        <w:t xml:space="preserve"> </w:t>
      </w:r>
      <w:r>
        <w:t xml:space="preserve">string it together.</w:t>
      </w:r>
    </w:p>
    <w:p>
      <w:pPr>
        <w:pStyle w:val="BodyText"/>
      </w:pPr>
      <w:r>
        <w:t xml:space="preserve">Looking at those assets:</w:t>
      </w:r>
    </w:p>
    <w:p>
      <w:pPr>
        <w:pStyle w:val="CaptionedFigure"/>
      </w:pPr>
      <w:r>
        <w:drawing>
          <wp:inline>
            <wp:extent cx="4368800" cy="1168400"/>
            <wp:effectExtent b="0" l="0" r="0" t="0"/>
            <wp:docPr descr="A table with numbers and symbols Description automatically generated" title="" id="28" name="Picture"/>
            <a:graphic>
              <a:graphicData uri="http://schemas.openxmlformats.org/drawingml/2006/picture">
                <pic:pic>
                  <pic:nvPicPr>
                    <pic:cNvPr descr="media/media/image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table with numbers and symbols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2 QLD plan, bulk energy. Source: Govt, ITK</w:t>
      </w:r>
    </w:p>
    <w:p>
      <w:pPr>
        <w:pStyle w:val="CaptionedFigure"/>
      </w:pPr>
      <w:r>
        <w:drawing>
          <wp:inline>
            <wp:extent cx="2362200" cy="1562100"/>
            <wp:effectExtent b="0" l="0" r="0" t="0"/>
            <wp:docPr descr="A white and blue card with black text Description automatically generated" title="" id="31" name="Picture"/>
            <a:graphic>
              <a:graphicData uri="http://schemas.openxmlformats.org/drawingml/2006/picture">
                <pic:pic>
                  <pic:nvPicPr>
                    <pic:cNvPr descr="media/media/image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white and blue card with black text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3 QLD plan, transmission: Source: Govt</w:t>
      </w:r>
    </w:p>
    <w:p>
      <w:pPr>
        <w:pStyle w:val="BodyText"/>
      </w:pPr>
      <w:r>
        <w:t xml:space="preserve">Even if that transmission is a significant underestimate it doesn’t</w:t>
      </w:r>
      <w:r>
        <w:t xml:space="preserve"> </w:t>
      </w:r>
      <w:r>
        <w:t xml:space="preserve">change the overall picture but the pumped hydro does.</w:t>
      </w:r>
    </w:p>
    <w:p>
      <w:pPr>
        <w:pStyle w:val="CaptionedFigure"/>
      </w:pPr>
      <w:r>
        <w:drawing>
          <wp:inline>
            <wp:extent cx="5334000" cy="1562353"/>
            <wp:effectExtent b="0" l="0" r="0" t="0"/>
            <wp:docPr descr="A table with numbers and text Description automatically generated" title="" id="34" name="Picture"/>
            <a:graphic>
              <a:graphicData uri="http://schemas.openxmlformats.org/drawingml/2006/picture">
                <pic:pic>
                  <pic:nvPicPr>
                    <pic:cNvPr descr="media/media/image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2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table with numbers and text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4 Govt pumped hydro. Source: Govt, company, ITK</w:t>
      </w:r>
    </w:p>
    <w:p>
      <w:pPr>
        <w:pStyle w:val="BodyText"/>
      </w:pPr>
      <w:r>
        <w:t xml:space="preserve">AEMO has vastly increased its estimate of pumped hydro costs over the</w:t>
      </w:r>
      <w:r>
        <w:t xml:space="preserve"> </w:t>
      </w:r>
      <w:r>
        <w:t xml:space="preserve">past few years and even so estimates just 4 $m/MW or just 57% of the</w:t>
      </w:r>
      <w:r>
        <w:t xml:space="preserve"> </w:t>
      </w:r>
      <w:r>
        <w:t xml:space="preserve">pre starting estimated Borumba cost. The biggest item in a list of big</w:t>
      </w:r>
      <w:r>
        <w:t xml:space="preserve"> </w:t>
      </w:r>
      <w:r>
        <w:t xml:space="preserve">items is the Pioneer/Burdekin projects. I have just read the cost</w:t>
      </w:r>
      <w:r>
        <w:t xml:space="preserve"> </w:t>
      </w:r>
      <w:r>
        <w:t xml:space="preserve">through from Borumba. In all honesty it’s a complete unknown as to</w:t>
      </w:r>
      <w:r>
        <w:t xml:space="preserve"> </w:t>
      </w:r>
      <w:r>
        <w:t xml:space="preserve">whether Pioneer will be built or what it would actually cost, it’s a</w:t>
      </w:r>
      <w:r>
        <w:t xml:space="preserve"> </w:t>
      </w:r>
      <w:r>
        <w:t xml:space="preserve">decade away from being built even in the</w:t>
      </w:r>
      <w:r>
        <w:t xml:space="preserve"> </w:t>
      </w:r>
      <w:r>
        <w:t xml:space="preserve">“plan”</w:t>
      </w:r>
      <w:r>
        <w:t xml:space="preserve">. Nevertheless it is in</w:t>
      </w:r>
      <w:r>
        <w:t xml:space="preserve"> </w:t>
      </w:r>
      <w:r>
        <w:t xml:space="preserve">the plan and therefore its modelled here.</w:t>
      </w:r>
    </w:p>
    <w:p>
      <w:pPr>
        <w:pStyle w:val="BodyText"/>
      </w:pPr>
      <w:r>
        <w:t xml:space="preserve">The historic model for</w:t>
      </w:r>
      <w:r>
        <w:t xml:space="preserve"> </w:t>
      </w:r>
      <w:r>
        <w:t xml:space="preserve">“firming”</w:t>
      </w:r>
      <w:r>
        <w:t xml:space="preserve"> </w:t>
      </w:r>
      <w:r>
        <w:t xml:space="preserve">plant is the gas open cycle</w:t>
      </w:r>
      <w:r>
        <w:t xml:space="preserve"> </w:t>
      </w:r>
      <w:r>
        <w:t xml:space="preserve">“peaker”</w:t>
      </w:r>
      <w:r>
        <w:t xml:space="preserve">.</w:t>
      </w:r>
      <w:r>
        <w:t xml:space="preserve"> </w:t>
      </w:r>
      <w:r>
        <w:t xml:space="preserve">It has a capital cost of around $1 m/MW plus an operating cost of maybe</w:t>
      </w:r>
      <w:r>
        <w:t xml:space="preserve"> </w:t>
      </w:r>
      <w:r>
        <w:t xml:space="preserve">$100/MWh more or less. The idea was that the high operating cost could</w:t>
      </w:r>
      <w:r>
        <w:t xml:space="preserve"> </w:t>
      </w:r>
      <w:r>
        <w:t xml:space="preserve">be tolerate due to low capacity factors. The peaker would cover its cost</w:t>
      </w:r>
      <w:r>
        <w:t xml:space="preserve"> </w:t>
      </w:r>
      <w:r>
        <w:t xml:space="preserve">of capital by selling</w:t>
      </w:r>
      <w:r>
        <w:t xml:space="preserve"> </w:t>
      </w:r>
      <w:r>
        <w:t xml:space="preserve">“caps”</w:t>
      </w:r>
      <w:r>
        <w:t xml:space="preserve"> </w:t>
      </w:r>
      <w:r>
        <w:t xml:space="preserve">to retailers and would earn roughly $15/MW</w:t>
      </w:r>
      <w:r>
        <w:t xml:space="preserve"> </w:t>
      </w:r>
      <w:r>
        <w:t xml:space="preserve">x hours in year = $131 k in revenue less the cost of actually operating</w:t>
      </w:r>
      <w:r>
        <w:t xml:space="preserve"> </w:t>
      </w:r>
      <w:r>
        <w:t xml:space="preserve">when the cap price ($300/MWh) was exceeded. In addition the peaker</w:t>
      </w:r>
      <w:r>
        <w:t xml:space="preserve"> </w:t>
      </w:r>
      <w:r>
        <w:t xml:space="preserve">could operate between its operating cost and the cap price for its own</w:t>
      </w:r>
      <w:r>
        <w:t xml:space="preserve"> </w:t>
      </w:r>
      <w:r>
        <w:t xml:space="preserve">benefit.</w:t>
      </w:r>
    </w:p>
    <w:p>
      <w:pPr>
        <w:pStyle w:val="BodyText"/>
      </w:pPr>
      <w:r>
        <w:t xml:space="preserve">Clearly that is not the main model of a 24 hour pumped hydro project.</w:t>
      </w:r>
      <w:r>
        <w:t xml:space="preserve"> </w:t>
      </w:r>
      <w:r>
        <w:t xml:space="preserve">Were it to sell $15 caps on 2000 MW revenue is $262 m per year or a</w:t>
      </w:r>
      <w:r>
        <w:t xml:space="preserve"> </w:t>
      </w:r>
      <w:r>
        <w:t xml:space="preserve">yield of less than 2%</w:t>
      </w:r>
    </w:p>
    <w:p>
      <w:pPr>
        <w:pStyle w:val="BodyText"/>
      </w:pPr>
      <w:r>
        <w:t xml:space="preserve">Adding up the capex on an</w:t>
      </w:r>
      <w:r>
        <w:t xml:space="preserve"> </w:t>
      </w:r>
      <w:r>
        <w:t xml:space="preserve">“overnight”</w:t>
      </w:r>
      <w:r>
        <w:t xml:space="preserve"> </w:t>
      </w:r>
      <w:r>
        <w:t xml:space="preserve">basis:</w:t>
      </w:r>
    </w:p>
    <w:p>
      <w:pPr>
        <w:pStyle w:val="BodyText"/>
      </w:pPr>
      <w:r>
        <w:drawing>
          <wp:inline>
            <wp:extent cx="2362200" cy="14859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media/media/image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5 Jobs &amp; Energy capex: Source: ITK</w:t>
      </w:r>
    </w:p>
    <w:p>
      <w:pPr>
        <w:pStyle w:val="BodyText"/>
      </w:pPr>
      <w:r>
        <w:t xml:space="preserve">This total does not include anything for the existing gas assets which</w:t>
      </w:r>
      <w:r>
        <w:t xml:space="preserve"> </w:t>
      </w:r>
      <w:r>
        <w:t xml:space="preserve">will also need to earn a return and contribute a small amount of output.</w:t>
      </w:r>
    </w:p>
    <w:p>
      <w:pPr>
        <w:pStyle w:val="BodyText"/>
      </w:pPr>
      <w:r>
        <w:t xml:space="preserve">Also the approach of big long duration pumped hydro is at odds with how</w:t>
      </w:r>
      <w:r>
        <w:t xml:space="preserve"> </w:t>
      </w:r>
      <w:r>
        <w:t xml:space="preserve">the ISP modelled outcomes across the NEM and in QLD.</w:t>
      </w:r>
    </w:p>
    <w:p>
      <w:pPr>
        <w:pStyle w:val="BodyText"/>
      </w:pPr>
      <w:r>
        <w:t xml:space="preserve">Nevertheless putting the numbers into a very simple NPV spread sheet and</w:t>
      </w:r>
      <w:r>
        <w:t xml:space="preserve"> </w:t>
      </w:r>
      <w:r>
        <w:t xml:space="preserve">assuming that reinvestment = depreciation I get around $120/MWh for a</w:t>
      </w:r>
      <w:r>
        <w:t xml:space="preserve"> </w:t>
      </w:r>
      <w:r>
        <w:t xml:space="preserve">7% IRR.</w:t>
      </w:r>
    </w:p>
    <w:p>
      <w:pPr>
        <w:pStyle w:val="CaptionedFigure"/>
      </w:pPr>
      <w:r>
        <w:drawing>
          <wp:inline>
            <wp:extent cx="3327400" cy="1346200"/>
            <wp:effectExtent b="0" l="0" r="0" t="0"/>
            <wp:docPr descr="A white and blue label with black text Description automatically generated" title="" id="40" name="Picture"/>
            <a:graphic>
              <a:graphicData uri="http://schemas.openxmlformats.org/drawingml/2006/picture">
                <pic:pic>
                  <pic:nvPicPr>
                    <pic:cNvPr descr="media/media/image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white and blue label with black text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6 QLD plan, IRR. Source: ITK</w:t>
      </w:r>
    </w:p>
    <w:p>
      <w:pPr>
        <w:pStyle w:val="BodyText"/>
      </w:pPr>
      <w:r>
        <w:t xml:space="preserve">I don’t show the IRR (Internal rate of return) working but 69 TWh at</w:t>
      </w:r>
      <w:r>
        <w:t xml:space="preserve"> </w:t>
      </w:r>
      <w:r>
        <w:t xml:space="preserve">$120/MWh is $8.3 bn and knock off say $1bn of opex so $7 bn of</w:t>
      </w:r>
      <w:r>
        <w:t xml:space="preserve"> </w:t>
      </w:r>
      <w:r>
        <w:t xml:space="preserve">ebitda compared $94 bn of capital cost = Ebitda multiple of say 13</w:t>
      </w:r>
      <w:r>
        <w:t xml:space="preserve"> </w:t>
      </w:r>
      <w:r>
        <w:t xml:space="preserve">which is in my professional opinion a typical back of the envelope</w:t>
      </w:r>
      <w:r>
        <w:t xml:space="preserve"> </w:t>
      </w:r>
      <w:r>
        <w:t xml:space="preserve">outcomel.</w:t>
      </w:r>
    </w:p>
    <w:p>
      <w:pPr>
        <w:pStyle w:val="BodyText"/>
      </w:pPr>
      <w:r>
        <w:t xml:space="preserve">You could argue that you don’t need 69 TWh once you include rooftop</w:t>
      </w:r>
      <w:r>
        <w:t xml:space="preserve"> </w:t>
      </w:r>
      <w:r>
        <w:t xml:space="preserve">outpu but on AEMO’s demand growth forecasts you will in fact need more</w:t>
      </w:r>
      <w:r>
        <w:t xml:space="preserve"> </w:t>
      </w:r>
      <w:r>
        <w:t xml:space="preserve">energy post 2035 than the system will provide.</w:t>
      </w:r>
    </w:p>
    <w:p>
      <w:pPr>
        <w:pStyle w:val="BodyText"/>
      </w:pPr>
      <w:r>
        <w:t xml:space="preserve">Its only the firming part where savings can be made. You need roughly 25</w:t>
      </w:r>
      <w:r>
        <w:t xml:space="preserve"> </w:t>
      </w:r>
      <w:r>
        <w:t xml:space="preserve">GW of wind and solar and nothing the QLD Govt does will change that cost</w:t>
      </w:r>
      <w:r>
        <w:t xml:space="preserve"> </w:t>
      </w:r>
      <w:r>
        <w:t xml:space="preserve">or the associated transmission by much.</w:t>
      </w:r>
    </w:p>
    <w:bookmarkEnd w:id="42"/>
    <w:bookmarkStart w:id="55" w:name="qld-modelling-with-and-without-nsw.-tldr"/>
    <w:p>
      <w:pPr>
        <w:pStyle w:val="Heading1"/>
      </w:pPr>
      <w:r>
        <w:t xml:space="preserve">QLD modelling – with and without NSW. TL;DR</w:t>
      </w:r>
    </w:p>
    <w:p>
      <w:pPr>
        <w:pStyle w:val="FirstParagraph"/>
      </w:pPr>
      <w:r>
        <w:t xml:space="preserve">As stated above NSW and QLD wind are poorly and in some cases negatively</w:t>
      </w:r>
      <w:r>
        <w:t xml:space="preserve"> </w:t>
      </w:r>
      <w:r>
        <w:t xml:space="preserve">correlated. This means that when wind is not blowing in a QLD zone it is</w:t>
      </w:r>
      <w:r>
        <w:t xml:space="preserve"> </w:t>
      </w:r>
      <w:r>
        <w:t xml:space="preserve">more likely to be blowing in a NSW zone and vice versa. In short by</w:t>
      </w:r>
      <w:r>
        <w:t xml:space="preserve"> </w:t>
      </w:r>
      <w:r>
        <w:t xml:space="preserve">combing NSW and QLD wind you get a higher average output for any given</w:t>
      </w:r>
      <w:r>
        <w:t xml:space="preserve"> </w:t>
      </w:r>
      <w:r>
        <w:t xml:space="preserve">number of MW. You can see this in the following correlation heat map.</w:t>
      </w:r>
    </w:p>
    <w:p>
      <w:pPr>
        <w:pStyle w:val="BodyText"/>
      </w:pPr>
      <w:r>
        <w:drawing>
          <wp:inline>
            <wp:extent cx="5334000" cy="2789409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media/media/image7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9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7 NSW and QLD wind make a great pairing. Source: ISP data</w:t>
      </w:r>
    </w:p>
    <w:p>
      <w:pPr>
        <w:pStyle w:val="BodyText"/>
      </w:pPr>
      <w:r>
        <w:t xml:space="preserve">The brown areas show the correlation of NSW and QLD wind zones, the</w:t>
      </w:r>
      <w:r>
        <w:t xml:space="preserve"> </w:t>
      </w:r>
      <w:r>
        <w:t xml:space="preserve">green are QLD compared to other QLD or NSW compared to other NSW.</w:t>
      </w:r>
    </w:p>
    <w:p>
      <w:pPr>
        <w:pStyle w:val="BodyText"/>
      </w:pPr>
      <w:r>
        <w:t xml:space="preserve">However some QLD and NSW zones have other issues, like being in</w:t>
      </w:r>
      <w:r>
        <w:t xml:space="preserve"> </w:t>
      </w:r>
      <w:r>
        <w:t xml:space="preserve">sensitive areas, or far away from demand so the correlation can’t be</w:t>
      </w:r>
      <w:r>
        <w:t xml:space="preserve"> </w:t>
      </w:r>
      <w:r>
        <w:t xml:space="preserve">considered as anything more than a starting point.</w:t>
      </w:r>
    </w:p>
    <w:p>
      <w:pPr>
        <w:pStyle w:val="BodyText"/>
      </w:pPr>
      <w:r>
        <w:t xml:space="preserve">In any case taking the Qld Jobs and Energy program with 13 GW of wind,</w:t>
      </w:r>
      <w:r>
        <w:t xml:space="preserve"> </w:t>
      </w:r>
      <w:r>
        <w:t xml:space="preserve">12 GW of utility solar, plus AEMO’s forecast of behind the meter solar,</w:t>
      </w:r>
      <w:r>
        <w:t xml:space="preserve"> </w:t>
      </w:r>
      <w:r>
        <w:t xml:space="preserve">AEMO’s forecast of demand, and using the 2030-2035 window (when forecast</w:t>
      </w:r>
      <w:r>
        <w:t xml:space="preserve"> </w:t>
      </w:r>
      <w:r>
        <w:t xml:space="preserve">output is just a bit higher than forecast demand (inlduding a 1 GW of</w:t>
      </w:r>
      <w:r>
        <w:t xml:space="preserve"> </w:t>
      </w:r>
      <w:r>
        <w:t xml:space="preserve">hydrogen demand)) I get the following average time of day graph.</w:t>
      </w:r>
    </w:p>
    <w:p>
      <w:pPr>
        <w:pStyle w:val="BodyText"/>
      </w:pPr>
      <w:r>
        <w:drawing>
          <wp:inline>
            <wp:extent cx="5334000" cy="3026542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media/media/image8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6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8 QLD in the 30s under the QLD jobs and energy plan. Source:</w:t>
      </w:r>
      <w:r>
        <w:t xml:space="preserve"> </w:t>
      </w:r>
      <w:r>
        <w:t xml:space="preserve">Govt, AEMO, ITK</w:t>
      </w:r>
    </w:p>
    <w:p>
      <w:pPr>
        <w:pStyle w:val="BodyText"/>
      </w:pPr>
      <w:r>
        <w:t xml:space="preserve">You can see the need for storage because there isn’t enough wind run the</w:t>
      </w:r>
      <w:r>
        <w:t xml:space="preserve"> </w:t>
      </w:r>
      <w:r>
        <w:t xml:space="preserve">show over night. In reailty there would be gas as well as storage not to</w:t>
      </w:r>
      <w:r>
        <w:t xml:space="preserve"> </w:t>
      </w:r>
      <w:r>
        <w:t xml:space="preserve">mention the possibility of imports. In short to me this portfolio looks</w:t>
      </w:r>
      <w:r>
        <w:t xml:space="preserve"> </w:t>
      </w:r>
      <w:r>
        <w:t xml:space="preserve">far from optimised even without considering the variation. And yet</w:t>
      </w:r>
      <w:r>
        <w:t xml:space="preserve"> </w:t>
      </w:r>
      <w:r>
        <w:t xml:space="preserve">building 13 GW of wind is not without its own challenges, even in a</w:t>
      </w:r>
      <w:r>
        <w:t xml:space="preserve"> </w:t>
      </w:r>
      <w:r>
        <w:t xml:space="preserve">State as big as QLD.</w:t>
      </w:r>
    </w:p>
    <w:p>
      <w:pPr>
        <w:pStyle w:val="BodyText"/>
      </w:pPr>
      <w:r>
        <w:t xml:space="preserve">In what I consider to be a more optimised version 5 GW of utility solar</w:t>
      </w:r>
      <w:r>
        <w:t xml:space="preserve"> </w:t>
      </w:r>
      <w:r>
        <w:t xml:space="preserve">in QLD are replaced with 5 GW of NSW wind, this confers both a higher</w:t>
      </w:r>
      <w:r>
        <w:t xml:space="preserve"> </w:t>
      </w:r>
      <w:r>
        <w:t xml:space="preserve">capacity factor and a diversity benefit.</w:t>
      </w:r>
    </w:p>
    <w:p>
      <w:pPr>
        <w:pStyle w:val="BodyText"/>
      </w:pPr>
      <w:r>
        <w:drawing>
          <wp:inline>
            <wp:extent cx="5334000" cy="3026542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media/media/image9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6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9 QLD in the 30s with NSW wind instead of some QLD solar. Source:</w:t>
      </w:r>
      <w:r>
        <w:t xml:space="preserve"> </w:t>
      </w:r>
      <w:r>
        <w:t xml:space="preserve">AEMO, ITK</w:t>
      </w:r>
    </w:p>
    <w:p>
      <w:pPr>
        <w:pStyle w:val="BodyText"/>
      </w:pPr>
      <w:r>
        <w:t xml:space="preserve">The advantage is obvious, at least on an average day basis.</w:t>
      </w:r>
    </w:p>
    <w:p>
      <w:pPr>
        <w:pStyle w:val="BodyText"/>
      </w:pPr>
      <w:r>
        <w:t xml:space="preserve">The average daily firming, which doesn’t account for wind and or solar</w:t>
      </w:r>
      <w:r>
        <w:t xml:space="preserve"> </w:t>
      </w:r>
      <w:r>
        <w:t xml:space="preserve">droughts, of the two strategies are shown below:</w:t>
      </w:r>
    </w:p>
    <w:p>
      <w:pPr>
        <w:pStyle w:val="BodyText"/>
      </w:pPr>
      <w:r>
        <w:drawing>
          <wp:inline>
            <wp:extent cx="5334000" cy="3026542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media/media/image10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6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10 Average daily firming showing the advantage of merging</w:t>
      </w:r>
      <w:r>
        <w:t xml:space="preserve"> </w:t>
      </w:r>
      <w:r>
        <w:t xml:space="preserve">QLD/NSW. Source: ITK</w:t>
      </w:r>
    </w:p>
    <w:bookmarkEnd w:id="5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52" Target="media/rId52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QLD new renewables</dc:title>
  <dc:creator>David Leitch</dc:creator>
  <cp:keywords/>
  <dcterms:created xsi:type="dcterms:W3CDTF">2026-02-01T05:37:53Z</dcterms:created>
  <dcterms:modified xsi:type="dcterms:W3CDTF">2026-02-01T05:37:53Z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categories">
    <vt:lpwstr/>
  </property>
  <property fmtid="{D5CDD505-2E9C-101B-9397-08002B2CF9AE}" pid="6" name="date">
    <vt:lpwstr>2023-07-24</vt:lpwstr>
  </property>
  <property fmtid="{D5CDD505-2E9C-101B-9397-08002B2CF9AE}" pid="7" name="draft">
    <vt:lpwstr>False</vt:lpwstr>
  </property>
  <property fmtid="{D5CDD505-2E9C-101B-9397-08002B2CF9AE}" pid="8" name="header-includes">
    <vt:lpwstr/>
  </property>
  <property fmtid="{D5CDD505-2E9C-101B-9397-08002B2CF9AE}" pid="9" name="image">
    <vt:lpwstr>media/media/image1.png</vt:lpwstr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lightbox">
    <vt:lpwstr>True</vt:lpwstr>
  </property>
  <property fmtid="{D5CDD505-2E9C-101B-9397-08002B2CF9AE}" pid="14" name="tbl-cap-location">
    <vt:lpwstr>bottom</vt:lpwstr>
  </property>
  <property fmtid="{D5CDD505-2E9C-101B-9397-08002B2CF9AE}" pid="15" name="title-block-banner">
    <vt:lpwstr>True</vt:lpwstr>
  </property>
  <property fmtid="{D5CDD505-2E9C-101B-9397-08002B2CF9AE}" pid="16" name="toc-title">
    <vt:lpwstr>Table of contents</vt:lpwstr>
  </property>
</Properties>
</file>